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20"/>
        <w:gridCol w:w="3750"/>
      </w:tblGrid>
      <w:tr w:rsidR="004E07C8" w:rsidRPr="00645BE5" w14:paraId="7D16ECDB" w14:textId="77777777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014D68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03566A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Приложение 2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к Правилам приобретения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товаров и услуг организаций,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осуществляющих функции по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защите прав ребенка</w:t>
            </w:r>
          </w:p>
        </w:tc>
      </w:tr>
      <w:tr w:rsidR="004E07C8" w:rsidRPr="004E07C8" w14:paraId="6CEE02A8" w14:textId="77777777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899148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975D94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E07C8">
              <w:rPr>
                <w:rFonts w:ascii="Times New Roman" w:hAnsi="Times New Roman" w:cs="Times New Roman"/>
                <w:color w:val="000000"/>
              </w:rPr>
              <w:t>форма</w:t>
            </w:r>
            <w:proofErr w:type="spellEnd"/>
            <w:r w:rsidRPr="004E07C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1E8C5AB" w14:textId="77777777" w:rsid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bookmarkStart w:id="0" w:name="z163"/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>Типовая конкурсная документация по выбору поставщика товаров и услуг</w:t>
      </w:r>
      <w:r w:rsidR="00036D57">
        <w:rPr>
          <w:rFonts w:ascii="Times New Roman" w:hAnsi="Times New Roman" w:cs="Times New Roman"/>
          <w:b/>
          <w:color w:val="000000"/>
          <w:sz w:val="24"/>
          <w:lang w:val="ru-RU"/>
        </w:rPr>
        <w:t>, работ</w:t>
      </w: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организаций, осуществляющих функции по защите прав ребенка</w:t>
      </w:r>
    </w:p>
    <w:p w14:paraId="59F3F47B" w14:textId="77777777" w:rsidR="000B2A10" w:rsidRPr="004E07C8" w:rsidRDefault="000B2A10" w:rsidP="004E07C8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</w:p>
    <w:bookmarkEnd w:id="0"/>
    <w:p w14:paraId="7EF6F7D6" w14:textId="3C07E389" w:rsidR="00436D4C" w:rsidRDefault="00DB29CB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DB29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Услуги по огнезащитной обработке деревянных конструкций</w:t>
      </w:r>
    </w:p>
    <w:p w14:paraId="638EC5D3" w14:textId="7F81CCE8"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4E07C8">
        <w:rPr>
          <w:rFonts w:ascii="Times New Roman" w:hAnsi="Times New Roman" w:cs="Times New Roman"/>
          <w:sz w:val="24"/>
          <w:lang w:val="ru-RU"/>
        </w:rPr>
        <w:br/>
      </w:r>
      <w:bookmarkStart w:id="1" w:name="z165"/>
      <w:r w:rsidRPr="004E07C8">
        <w:rPr>
          <w:rFonts w:ascii="Times New Roman" w:hAnsi="Times New Roman" w:cs="Times New Roman"/>
          <w:color w:val="000000"/>
          <w:lang w:val="ru-RU"/>
        </w:rPr>
        <w:t xml:space="preserve">Организатор конкурса </w:t>
      </w:r>
      <w:bookmarkStart w:id="2" w:name="z167"/>
      <w:bookmarkEnd w:id="1"/>
      <w:r w:rsidR="001B7F2F" w:rsidRPr="001B7F2F">
        <w:rPr>
          <w:rFonts w:ascii="Times New Roman" w:hAnsi="Times New Roman" w:cs="Times New Roman"/>
          <w:color w:val="000000"/>
          <w:lang w:val="ru-RU"/>
        </w:rPr>
        <w:t>Коммунальное государственное учреждение "Соколовская специальная школа-интернат" коммунального государственного учреждения "Управление образования акимата Северо-Казахстанской области"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, фактический адрес Северо-Казахстанская область, Кызылжарский район, Соколовский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с.о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.,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с.Соколовка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, Школьная, 1. БИН 980440000501, ИИК KZ92070102KSN4801000, БИК KKMFKZ2A, РГУ "КОМИТЕТ КАЗНАЧЕЙСТВА МИНИСТЕРСТВА ФИНАНСОВ РК", тел. 87153831193 приемная директора, 87153831194 бухгалтерия, эл. почта: skolainternat@rambler.ru, почтовый адрес Северо-Казахстанская область, Кызылжарский район, Соколовский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с.о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.,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с.Соколовка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>, Школьная, 1., индекс 150713</w:t>
      </w:r>
    </w:p>
    <w:p w14:paraId="77481DDE" w14:textId="77777777" w:rsidR="004E07C8" w:rsidRPr="004E07C8" w:rsidRDefault="004E07C8" w:rsidP="004E07C8">
      <w:pPr>
        <w:spacing w:after="0"/>
        <w:rPr>
          <w:rFonts w:ascii="Times New Roman" w:hAnsi="Times New Roman" w:cs="Times New Roman"/>
          <w:b/>
          <w:color w:val="000000"/>
          <w:sz w:val="24"/>
          <w:lang w:val="ru-RU"/>
        </w:rPr>
      </w:pPr>
    </w:p>
    <w:p w14:paraId="24AED545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1. Общие положения</w:t>
      </w:r>
    </w:p>
    <w:p w14:paraId="62388936" w14:textId="5ADDD000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3" w:name="z168"/>
      <w:bookmarkEnd w:id="2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1. Конкурс проводится с целью выбора поставщика </w:t>
      </w:r>
      <w:r w:rsidR="00DB29CB" w:rsidRPr="00DB29CB">
        <w:rPr>
          <w:rFonts w:ascii="Times New Roman" w:hAnsi="Times New Roman" w:cs="Times New Roman"/>
          <w:b/>
          <w:color w:val="000000"/>
          <w:lang w:val="ru-RU"/>
        </w:rPr>
        <w:t>Услуги по огнезащитной обработке деревянных конструкций</w:t>
      </w:r>
      <w:r w:rsidRPr="004E07C8">
        <w:rPr>
          <w:rFonts w:ascii="Times New Roman" w:hAnsi="Times New Roman" w:cs="Times New Roman"/>
          <w:color w:val="000000"/>
          <w:lang w:val="ru-RU"/>
        </w:rPr>
        <w:t>.</w:t>
      </w:r>
    </w:p>
    <w:p w14:paraId="2DF4D1F5" w14:textId="147FB6A6" w:rsidR="004E07C8" w:rsidRPr="00DB6A20" w:rsidRDefault="004E07C8" w:rsidP="004E07C8">
      <w:pPr>
        <w:spacing w:after="0"/>
        <w:jc w:val="both"/>
        <w:rPr>
          <w:rFonts w:ascii="Times New Roman" w:hAnsi="Times New Roman" w:cs="Times New Roman"/>
          <w:b/>
          <w:sz w:val="24"/>
          <w:lang w:val="ru-RU"/>
        </w:rPr>
      </w:pPr>
      <w:bookmarkStart w:id="4" w:name="z169"/>
      <w:bookmarkEnd w:id="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2. Сумма, выделенная для данного конкурса по приобретению товаров или услуг</w:t>
      </w:r>
      <w:r w:rsidR="00036D57">
        <w:rPr>
          <w:rFonts w:ascii="Times New Roman" w:hAnsi="Times New Roman" w:cs="Times New Roman"/>
          <w:color w:val="000000"/>
          <w:lang w:val="ru-RU"/>
        </w:rPr>
        <w:t>, работ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="00645BE5" w:rsidRPr="00645BE5">
        <w:rPr>
          <w:rFonts w:ascii="Times New Roman" w:hAnsi="Times New Roman" w:cs="Times New Roman"/>
          <w:b/>
          <w:color w:val="000000"/>
          <w:lang w:val="ru-RU"/>
        </w:rPr>
        <w:t>614980,0 (Шестьсот четырнадцать тысяч девятьсот восемьдесят)</w:t>
      </w:r>
      <w:r w:rsidR="00DB6A20" w:rsidRPr="00DB6A20">
        <w:rPr>
          <w:rFonts w:ascii="Times New Roman" w:hAnsi="Times New Roman" w:cs="Times New Roman"/>
          <w:b/>
          <w:color w:val="000000"/>
          <w:lang w:val="ru-RU"/>
        </w:rPr>
        <w:t xml:space="preserve"> тенге 00 тиын.</w:t>
      </w:r>
    </w:p>
    <w:p w14:paraId="242768B7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5" w:name="z170"/>
      <w:bookmarkEnd w:id="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Настоящая конкурсная документация включает в себя:</w:t>
      </w:r>
    </w:p>
    <w:p w14:paraId="16E8FD9D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6" w:name="z171"/>
      <w:bookmarkEnd w:id="5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заявку на участие в конкурсе для юридических и физических лиц по формам согласно приложениям 1 и 2 к Конкурсной документации;</w:t>
      </w:r>
    </w:p>
    <w:p w14:paraId="03562E4E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7" w:name="z172"/>
      <w:bookmarkEnd w:id="6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техническое задание к конкурсной документации по выбору поставщика товаров и услуг</w:t>
      </w:r>
      <w:r w:rsidR="00036D57">
        <w:rPr>
          <w:rFonts w:ascii="Times New Roman" w:hAnsi="Times New Roman" w:cs="Times New Roman"/>
          <w:color w:val="000000"/>
          <w:lang w:val="ru-RU"/>
        </w:rPr>
        <w:t xml:space="preserve">, работ </w:t>
      </w:r>
      <w:r w:rsidRPr="004E07C8">
        <w:rPr>
          <w:rFonts w:ascii="Times New Roman" w:hAnsi="Times New Roman" w:cs="Times New Roman"/>
          <w:color w:val="000000"/>
          <w:lang w:val="ru-RU"/>
        </w:rPr>
        <w:t>организаций, осуществляющих функции по защите прав ребенка согласно приложению 3 и 4 к Конкурсной документации;</w:t>
      </w:r>
    </w:p>
    <w:p w14:paraId="1C3B17A4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8" w:name="z173"/>
      <w:bookmarkEnd w:id="7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3) критерии выбора поставщика услуги или товаров</w:t>
      </w:r>
      <w:r w:rsidR="00036D57">
        <w:rPr>
          <w:rFonts w:ascii="Times New Roman" w:hAnsi="Times New Roman" w:cs="Times New Roman"/>
          <w:color w:val="000000"/>
          <w:lang w:val="ru-RU"/>
        </w:rPr>
        <w:t>, работ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 согласно приложениям 5 и 6 к Конкурсной документации;</w:t>
      </w:r>
    </w:p>
    <w:p w14:paraId="2206B5FD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9" w:name="z174"/>
      <w:bookmarkEnd w:id="8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4) перечень приобретаемых товаров или услуг</w:t>
      </w:r>
      <w:r w:rsidR="00036D57">
        <w:rPr>
          <w:rFonts w:ascii="Times New Roman" w:hAnsi="Times New Roman" w:cs="Times New Roman"/>
          <w:color w:val="000000"/>
          <w:lang w:val="ru-RU"/>
        </w:rPr>
        <w:t>, работ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 по форме согласно приложению 7 к Конкурсной документации.</w:t>
      </w:r>
    </w:p>
    <w:p w14:paraId="7680625B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0" w:name="z175"/>
      <w:bookmarkEnd w:id="9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</w:t>
      </w:r>
      <w:r w:rsidR="00036D57">
        <w:rPr>
          <w:rFonts w:ascii="Times New Roman" w:hAnsi="Times New Roman" w:cs="Times New Roman"/>
          <w:color w:val="000000"/>
          <w:lang w:val="ru-RU"/>
        </w:rPr>
        <w:t>, работ</w:t>
      </w:r>
      <w:r w:rsidRPr="004E07C8">
        <w:rPr>
          <w:rFonts w:ascii="Times New Roman" w:hAnsi="Times New Roman" w:cs="Times New Roman"/>
          <w:color w:val="000000"/>
          <w:lang w:val="ru-RU"/>
        </w:rPr>
        <w:t>, в одной из нижеперечисленных форм:</w:t>
      </w:r>
    </w:p>
    <w:p w14:paraId="364A26C9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1" w:name="z176"/>
      <w:bookmarkEnd w:id="10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1) гарантийного денежного взноса, размещаемых на следующем банковском счете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>ИИК KZ160705022613267001 БИК KKMFKZ2A РГУ "КОМИТЕТ КАЗНАЧЕЙСТВА МИНИСТЕРСТВА ФИНАНСОВ РК";</w:t>
      </w:r>
    </w:p>
    <w:p w14:paraId="55BEABE2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2" w:name="z177"/>
      <w:bookmarkEnd w:id="11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банковской гарантии.</w:t>
      </w:r>
    </w:p>
    <w:p w14:paraId="0ED4E628" w14:textId="5D848B98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3" w:name="z178"/>
      <w:bookmarkEnd w:id="12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почтовый адрес Северо-Казахстанская область, Кызылжарский район, Соколовский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с.о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.,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с.Соколовка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, Школьная, 1., </w:t>
      </w:r>
      <w:r w:rsidRPr="004E07C8">
        <w:rPr>
          <w:rFonts w:ascii="Times New Roman" w:hAnsi="Times New Roman" w:cs="Times New Roman"/>
          <w:color w:val="000000"/>
          <w:lang w:val="ru-RU"/>
        </w:rPr>
        <w:lastRenderedPageBreak/>
        <w:t xml:space="preserve">индекс 150713 либо нарочно сдает секретарю комиссии (в бухгалтерию) пакет документов согласно 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№ 412 (зарегистрирован в Реестре государственной регистрации нормативных правовых актов за № 14223) в срок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 xml:space="preserve">до 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11:00ч.</w:t>
      </w:r>
      <w:r w:rsidR="00834DD1">
        <w:rPr>
          <w:rFonts w:ascii="Times New Roman" w:hAnsi="Times New Roman" w:cs="Times New Roman"/>
          <w:b/>
          <w:color w:val="000000"/>
          <w:lang w:val="ru-RU"/>
        </w:rPr>
        <w:t xml:space="preserve"> </w:t>
      </w:r>
      <w:r w:rsidR="00DB29CB">
        <w:rPr>
          <w:rFonts w:ascii="Times New Roman" w:hAnsi="Times New Roman" w:cs="Times New Roman"/>
          <w:b/>
          <w:color w:val="000000"/>
          <w:lang w:val="ru-RU"/>
        </w:rPr>
        <w:t>08</w:t>
      </w:r>
      <w:r w:rsidR="00834DD1">
        <w:rPr>
          <w:rFonts w:ascii="Times New Roman" w:hAnsi="Times New Roman" w:cs="Times New Roman"/>
          <w:b/>
          <w:color w:val="000000"/>
          <w:lang w:val="ru-RU"/>
        </w:rPr>
        <w:t>.</w:t>
      </w:r>
      <w:r w:rsidR="0000038F">
        <w:rPr>
          <w:rFonts w:ascii="Times New Roman" w:hAnsi="Times New Roman" w:cs="Times New Roman"/>
          <w:b/>
          <w:color w:val="000000"/>
          <w:lang w:val="ru-RU"/>
        </w:rPr>
        <w:t>0</w:t>
      </w:r>
      <w:r w:rsidR="00DB29CB">
        <w:rPr>
          <w:rFonts w:ascii="Times New Roman" w:hAnsi="Times New Roman" w:cs="Times New Roman"/>
          <w:b/>
          <w:color w:val="000000"/>
          <w:lang w:val="ru-RU"/>
        </w:rPr>
        <w:t>4</w:t>
      </w:r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.20</w:t>
      </w:r>
      <w:r w:rsidR="00DB6A20">
        <w:rPr>
          <w:rFonts w:ascii="Times New Roman" w:hAnsi="Times New Roman" w:cs="Times New Roman"/>
          <w:b/>
          <w:color w:val="000000"/>
          <w:lang w:val="ru-RU"/>
        </w:rPr>
        <w:t>2</w:t>
      </w:r>
      <w:r w:rsidR="0000038F">
        <w:rPr>
          <w:rFonts w:ascii="Times New Roman" w:hAnsi="Times New Roman" w:cs="Times New Roman"/>
          <w:b/>
          <w:color w:val="000000"/>
          <w:lang w:val="ru-RU"/>
        </w:rPr>
        <w:t>1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г.</w:t>
      </w:r>
      <w:r w:rsidR="00B52360">
        <w:rPr>
          <w:rFonts w:ascii="Times New Roman" w:hAnsi="Times New Roman" w:cs="Times New Roman"/>
          <w:color w:val="000000"/>
          <w:lang w:val="ru-RU"/>
        </w:rPr>
        <w:t xml:space="preserve"> </w:t>
      </w:r>
    </w:p>
    <w:p w14:paraId="188E32F9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4" w:name="z179"/>
      <w:bookmarkEnd w:id="1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</w:p>
    <w:p w14:paraId="224634E7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5" w:name="z180"/>
      <w:bookmarkEnd w:id="1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bookmarkEnd w:id="15"/>
    <w:p w14:paraId="7A684F77" w14:textId="77777777" w:rsidR="000B045A" w:rsidRPr="004E07C8" w:rsidRDefault="000B045A" w:rsidP="004E07C8">
      <w:pPr>
        <w:jc w:val="both"/>
        <w:rPr>
          <w:rFonts w:ascii="Times New Roman" w:hAnsi="Times New Roman" w:cs="Times New Roman"/>
          <w:sz w:val="24"/>
          <w:lang w:val="ru-RU"/>
        </w:rPr>
      </w:pPr>
    </w:p>
    <w:sectPr w:rsidR="000B045A" w:rsidRPr="004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07C8"/>
    <w:rsid w:val="0000038F"/>
    <w:rsid w:val="00036D57"/>
    <w:rsid w:val="000B045A"/>
    <w:rsid w:val="000B2A10"/>
    <w:rsid w:val="001B7F2F"/>
    <w:rsid w:val="00424F29"/>
    <w:rsid w:val="00436D4C"/>
    <w:rsid w:val="004E07C8"/>
    <w:rsid w:val="00645BE5"/>
    <w:rsid w:val="007336E3"/>
    <w:rsid w:val="00834DD1"/>
    <w:rsid w:val="009D0680"/>
    <w:rsid w:val="009D6F27"/>
    <w:rsid w:val="00B52360"/>
    <w:rsid w:val="00CE57C5"/>
    <w:rsid w:val="00DA66EC"/>
    <w:rsid w:val="00DB29CB"/>
    <w:rsid w:val="00DB6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4FC47"/>
  <w15:docId w15:val="{2D800914-7ACC-49D5-8745-7C9496323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07C8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90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Интернат Школа</cp:lastModifiedBy>
  <cp:revision>20</cp:revision>
  <cp:lastPrinted>2018-06-08T06:05:00Z</cp:lastPrinted>
  <dcterms:created xsi:type="dcterms:W3CDTF">2017-01-09T04:10:00Z</dcterms:created>
  <dcterms:modified xsi:type="dcterms:W3CDTF">2021-04-01T11:30:00Z</dcterms:modified>
</cp:coreProperties>
</file>